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І ЕТАП   ВСЕУКРАЇНСЬКОЇ УЧНІСЬКОЇ ОЛІМПІАДИ З БІОЛОГІЇ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11 клас </w:t>
      </w:r>
    </w:p>
    <w:p w:rsidR="00000000" w:rsidDel="00000000" w:rsidP="00000000" w:rsidRDefault="00000000" w:rsidRPr="00000000" w14:paraId="00000003">
      <w:pPr>
        <w:shd w:fill="ffffff" w:val="clear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Теоретичний тур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Завдання групи 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jc w:val="center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Уважно прочитайте запитання.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jc w:val="center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Подумайте, який із запропонованих варіантів відповідей є правильним.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У завданнях цієї групи з чотирьох варіантів відповідей правильним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є тільки один</w:t>
      </w:r>
      <w:r w:rsidDel="00000000" w:rsidR="00000000" w:rsidRPr="00000000">
        <w:rPr>
          <w:i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8">
      <w:pPr>
        <w:shd w:fill="ffffff" w:val="clear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Позначте елемент-органоген: 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А   Карбон;                         Б  Натрій;                            В Кальцій;                              Г  Хлор.</w:t>
      </w:r>
    </w:p>
    <w:p w:rsidR="00000000" w:rsidDel="00000000" w:rsidP="00000000" w:rsidRDefault="00000000" w:rsidRPr="00000000" w14:paraId="0000000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Позитивний фототаксис характерний для: 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  амеби протей;  Б малярійного плазмодія; В  інфузорії туфельки;    Г  евглени зеленої;     Д  лямблії.</w:t>
      </w:r>
    </w:p>
    <w:p w:rsidR="00000000" w:rsidDel="00000000" w:rsidP="00000000" w:rsidRDefault="00000000" w:rsidRPr="00000000" w14:paraId="0000000D">
      <w:pPr>
        <w:shd w:fill="ffffff" w:val="clear"/>
        <w:tabs>
          <w:tab w:val="left" w:leader="none" w:pos="283"/>
        </w:tabs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Рибоза – це: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tabs>
          <w:tab w:val="left" w:leader="none" w:pos="1133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  білок;               Б  ліпід;                               В   вуглевод;                     Г  азотиста основа.</w:t>
      </w:r>
    </w:p>
    <w:p w:rsidR="00000000" w:rsidDel="00000000" w:rsidP="00000000" w:rsidRDefault="00000000" w:rsidRPr="00000000" w14:paraId="0000000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Комбінативна мінливість НЕ зумовлена:</w:t>
      </w:r>
    </w:p>
    <w:p w:rsidR="00000000" w:rsidDel="00000000" w:rsidP="00000000" w:rsidRDefault="00000000" w:rsidRPr="00000000" w14:paraId="00000010">
      <w:pPr>
        <w:widowControl w:val="1"/>
        <w:spacing w:line="276" w:lineRule="auto"/>
        <w:rPr>
          <w:rFonts w:ascii="Ariac" w:cs="Ariac" w:eastAsia="Ariac" w:hAnsi="Ariac"/>
          <w:b w:val="1"/>
          <w:i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мінливість НЕ зумовлена: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А  мутаціями;                                                                  В випадковим поєднанням гамет при заплідненні;             </w:t>
      </w:r>
    </w:p>
    <w:p w:rsidR="00000000" w:rsidDel="00000000" w:rsidP="00000000" w:rsidRDefault="00000000" w:rsidRPr="00000000" w14:paraId="00000012">
      <w:pPr>
        <w:widowControl w:val="1"/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Б  перекомбінацією генів під час кросинговеру;         Г незалежним розходженням хромосом при мейозі.</w:t>
      </w:r>
    </w:p>
    <w:p w:rsidR="00000000" w:rsidDel="00000000" w:rsidP="00000000" w:rsidRDefault="00000000" w:rsidRPr="00000000" w14:paraId="0000001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Нобелівську премію у 1962р. за відкриття структури ДНК присуджено: 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  У.Бетсону, Т.Моргану;  </w:t>
        <w:tab/>
        <w:t xml:space="preserve">                                            В   Д.Уотсону, Ф.Кріку;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   М.Шлейдену, Т.Швану; </w:t>
        <w:tab/>
        <w:t xml:space="preserve">                                            Г  М.Ніренбергу, Р.Холлі.</w:t>
      </w:r>
    </w:p>
    <w:p w:rsidR="00000000" w:rsidDel="00000000" w:rsidP="00000000" w:rsidRDefault="00000000" w:rsidRPr="00000000" w14:paraId="00000016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У якому схрещуванні розщеплення за фенотипом у потомстві може бути 9:3:3:1? </w:t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А.   АаВв х АаВв;                                                           В.  АаВв х ааВв;  </w:t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Б.   АаВв х аавв;                                                              Г.  ААвв х ааВВ.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В еукаріотичних клітинах: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 РНК синтезується в ядрі, білки - в цитоплазмі;       В   РНК і білки синтезуються в цитоплазмі;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   РНК і білки синтезуються в ядрі;                              Г   РНК синтезується в цитоплазмі, білки - в ядрі;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Крила метеликів це: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А  видозмінені кінцівки;                                                В  вирости покривів тіла;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  видозмінені ротові органи;                                         Г  видозмінені органи дихання.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Яка сполука є кінцевим продуктом гліколізу: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А  піровиноградна кислота      Б   молочна кислота;     В   етанол;                  Д   вуглекислий газ.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10.При полегшеній дифузії речовини у клітину рухаються: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 за градієнтом концентрацій і без затрат енергії;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  за градієнтом концентрацій і з затратою енергії;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 проти градієнту концентрацій і без затрат енергії;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 проти градієнту концентрацій і з затратою енергії;</w:t>
      </w:r>
    </w:p>
    <w:p w:rsidR="00000000" w:rsidDel="00000000" w:rsidP="00000000" w:rsidRDefault="00000000" w:rsidRPr="00000000" w14:paraId="00000026">
      <w:pPr>
        <w:shd w:fill="fffff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Завдання групи 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jc w:val="center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Уважно прочитайте наступні запитання.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У завданнях цієї групи із запропонованих варіантів відповідей правильними можуть бути </w:t>
      </w:r>
    </w:p>
    <w:p w:rsidR="00000000" w:rsidDel="00000000" w:rsidP="00000000" w:rsidRDefault="00000000" w:rsidRPr="00000000" w14:paraId="0000002B">
      <w:pPr>
        <w:shd w:fill="ffffff" w:val="clear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від одного до п’яти</w:t>
      </w:r>
    </w:p>
    <w:p w:rsidR="00000000" w:rsidDel="00000000" w:rsidP="00000000" w:rsidRDefault="00000000" w:rsidRPr="00000000" w14:paraId="0000002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 Спільними ознаками плоских червів та молюсків є:</w:t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А.  наявність у травній системі анального отвору;</w:t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Б.  наявність у кровоносній системі серця;</w:t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В.  наявність видільної системи;</w:t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Г.  наявність нервової системи; </w:t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Д . наявність внутрішнього скелету.</w:t>
      </w:r>
    </w:p>
    <w:p w:rsidR="00000000" w:rsidDel="00000000" w:rsidP="00000000" w:rsidRDefault="00000000" w:rsidRPr="00000000" w14:paraId="00000032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До м̍язів верхньої кінцівки відносять: </w:t>
      </w:r>
    </w:p>
    <w:p w:rsidR="00000000" w:rsidDel="00000000" w:rsidP="00000000" w:rsidRDefault="00000000" w:rsidRPr="00000000" w14:paraId="00000033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А.  дельтоподібний;  </w:t>
        <w:tab/>
        <w:t xml:space="preserve">В.  триголовий;  </w:t>
      </w:r>
    </w:p>
    <w:p w:rsidR="00000000" w:rsidDel="00000000" w:rsidP="00000000" w:rsidRDefault="00000000" w:rsidRPr="00000000" w14:paraId="00000034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Б.  двоголовий; </w:t>
        <w:tab/>
        <w:tab/>
        <w:t xml:space="preserve">Г.  чотирьохголовий; </w:t>
        <w:tab/>
        <w:t xml:space="preserve">Д.  трапецієвидний.</w:t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 Зображений на рисунку листкок є:</w:t>
      </w:r>
    </w:p>
    <w:p w:rsidR="00000000" w:rsidDel="00000000" w:rsidP="00000000" w:rsidRDefault="00000000" w:rsidRPr="00000000" w14:paraId="0000003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0" distT="0" distL="0" distR="0">
            <wp:extent cx="1371600" cy="723072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7230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  простим;                     В  перистолопатевим;           </w:t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  складним;                    Г   перисторозділеним;           Д  перисторозсіченим.</w:t>
      </w:r>
    </w:p>
    <w:p w:rsidR="00000000" w:rsidDel="00000000" w:rsidP="00000000" w:rsidRDefault="00000000" w:rsidRPr="00000000" w14:paraId="0000003A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Виділяють такі форми імунітету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B">
      <w:pPr>
        <w:shd w:fill="ffffff" w:val="clear"/>
        <w:tabs>
          <w:tab w:val="left" w:leader="none" w:pos="1133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  спадковий;                 В  неклітинний;  </w:t>
      </w:r>
    </w:p>
    <w:p w:rsidR="00000000" w:rsidDel="00000000" w:rsidP="00000000" w:rsidRDefault="00000000" w:rsidRPr="00000000" w14:paraId="0000003C">
      <w:pPr>
        <w:shd w:fill="ffffff" w:val="clear"/>
        <w:tabs>
          <w:tab w:val="left" w:leader="none" w:pos="1133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Б  клітинний;                 Г специфічний;                        Д неспецифічний.</w:t>
      </w:r>
    </w:p>
    <w:p w:rsidR="00000000" w:rsidDel="00000000" w:rsidP="00000000" w:rsidRDefault="00000000" w:rsidRPr="00000000" w14:paraId="0000003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З наведеного переліку виберіть характеристики  холестерину: </w:t>
        <w:tab/>
        <w:tab/>
        <w:tab/>
        <w:tab/>
      </w:r>
    </w:p>
    <w:p w:rsidR="00000000" w:rsidDel="00000000" w:rsidP="00000000" w:rsidRDefault="00000000" w:rsidRPr="00000000" w14:paraId="0000003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А.  входить до складу плазматичної мембрани,  </w:t>
      </w:r>
    </w:p>
    <w:p w:rsidR="00000000" w:rsidDel="00000000" w:rsidP="00000000" w:rsidRDefault="00000000" w:rsidRPr="00000000" w14:paraId="0000003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 . в надлишку спричиняє атеросклероз, </w:t>
        <w:tab/>
      </w:r>
    </w:p>
    <w:p w:rsidR="00000000" w:rsidDel="00000000" w:rsidP="00000000" w:rsidRDefault="00000000" w:rsidRPr="00000000" w14:paraId="0000004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В. під дією ультрафіолету перетворюється на вітамін D,  </w:t>
      </w:r>
    </w:p>
    <w:p w:rsidR="00000000" w:rsidDel="00000000" w:rsidP="00000000" w:rsidRDefault="00000000" w:rsidRPr="00000000" w14:paraId="0000004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Г. синтезується гепатоцитами,  </w:t>
        <w:tab/>
        <w:tab/>
      </w:r>
    </w:p>
    <w:p w:rsidR="00000000" w:rsidDel="00000000" w:rsidP="00000000" w:rsidRDefault="00000000" w:rsidRPr="00000000" w14:paraId="0000004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Д. попередник статевих гормонів, </w:t>
        <w:tab/>
        <w:t xml:space="preserve">е) входить до складу сечі.</w:t>
      </w:r>
    </w:p>
    <w:p w:rsidR="00000000" w:rsidDel="00000000" w:rsidP="00000000" w:rsidRDefault="00000000" w:rsidRPr="00000000" w14:paraId="0000004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Оберіть ознаки характерні для типу успадкування зображеного  на схемі: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А.  Х-зчеплений  рецесивний тип,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4091940</wp:posOffset>
            </wp:positionH>
            <wp:positionV relativeFrom="paragraph">
              <wp:posOffset>76200</wp:posOffset>
            </wp:positionV>
            <wp:extent cx="2291080" cy="990600"/>
            <wp:effectExtent b="0" l="0" r="0" t="0"/>
            <wp:wrapSquare wrapText="bothSides" distB="0" distT="0" distL="114300" distR="114300"/>
            <wp:docPr descr="C:\Users\user\Desktop\У зчепл.jpg" id="3" name="image9.jpg"/>
            <a:graphic>
              <a:graphicData uri="http://schemas.openxmlformats.org/drawingml/2006/picture">
                <pic:pic>
                  <pic:nvPicPr>
                    <pic:cNvPr descr="C:\Users\user\Desktop\У зчепл.jpg" id="0" name="image9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91080" cy="990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Б.  Y-зчеплений тип, </w:t>
      </w:r>
    </w:p>
    <w:p w:rsidR="00000000" w:rsidDel="00000000" w:rsidP="00000000" w:rsidRDefault="00000000" w:rsidRPr="00000000" w14:paraId="0000004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В.  аутосомний рецесивний, </w:t>
      </w:r>
    </w:p>
    <w:p w:rsidR="00000000" w:rsidDel="00000000" w:rsidP="00000000" w:rsidRDefault="00000000" w:rsidRPr="00000000" w14:paraId="0000004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Г.  Х-зчеплений домінантний тип, </w:t>
      </w:r>
    </w:p>
    <w:p w:rsidR="00000000" w:rsidDel="00000000" w:rsidP="00000000" w:rsidRDefault="00000000" w:rsidRPr="00000000" w14:paraId="0000004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Д.  хворі чоловіки передають ознаку всім синам,       </w:t>
      </w:r>
    </w:p>
    <w:p w:rsidR="00000000" w:rsidDel="00000000" w:rsidP="00000000" w:rsidRDefault="00000000" w:rsidRPr="00000000" w14:paraId="0000004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Е.  хворі жінки передають ознаку всім дочкам.</w:t>
      </w:r>
    </w:p>
    <w:p w:rsidR="00000000" w:rsidDel="00000000" w:rsidP="00000000" w:rsidRDefault="00000000" w:rsidRPr="00000000" w14:paraId="0000004B">
      <w:pP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У кішок певні види забарвлення шерсті успадковуються зчеплено зі статтю. Серед наведеного переліку ознак виберіть вірні твердження: </w:t>
      </w:r>
    </w:p>
    <w:p w:rsidR="00000000" w:rsidDel="00000000" w:rsidP="00000000" w:rsidRDefault="00000000" w:rsidRPr="00000000" w14:paraId="0000004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А. коти ніколи не мають черепахового забарвлення,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4983480</wp:posOffset>
            </wp:positionH>
            <wp:positionV relativeFrom="paragraph">
              <wp:posOffset>111760</wp:posOffset>
            </wp:positionV>
            <wp:extent cx="1748790" cy="657225"/>
            <wp:effectExtent b="0" l="0" r="0" t="0"/>
            <wp:wrapSquare wrapText="bothSides" distB="0" distT="0" distL="114300" distR="114300"/>
            <wp:docPr descr="C:\Users\user\Desktop\female-cats-calico-genetics.jpg" id="5" name="image7.png"/>
            <a:graphic>
              <a:graphicData uri="http://schemas.openxmlformats.org/drawingml/2006/picture">
                <pic:pic>
                  <pic:nvPicPr>
                    <pic:cNvPr descr="C:\Users\user\Desktop\female-cats-calico-genetics.jpg" id="0" name="image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48790" cy="6572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Б.  алель ні гени забарвлення шерсті розташовані в тY -хромосомі, </w:t>
      </w:r>
    </w:p>
    <w:p w:rsidR="00000000" w:rsidDel="00000000" w:rsidP="00000000" w:rsidRDefault="00000000" w:rsidRPr="00000000" w14:paraId="0000004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В.  алель ні гени забарвлення шерсті розташовані в  Х-хромосомі, </w:t>
      </w:r>
    </w:p>
    <w:p w:rsidR="00000000" w:rsidDel="00000000" w:rsidP="00000000" w:rsidRDefault="00000000" w:rsidRPr="00000000" w14:paraId="0000005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Г.  особини під номером 1 і 2 не можуть мати гетерозиготний фенотип, </w:t>
      </w:r>
    </w:p>
    <w:p w:rsidR="00000000" w:rsidDel="00000000" w:rsidP="00000000" w:rsidRDefault="00000000" w:rsidRPr="00000000" w14:paraId="0000005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Д.  особина під номером 3 завжди має гетерозиготний генотип.</w:t>
      </w:r>
    </w:p>
    <w:p w:rsidR="00000000" w:rsidDel="00000000" w:rsidP="00000000" w:rsidRDefault="00000000" w:rsidRPr="00000000" w14:paraId="0000005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 Транспорт яких структур може відбуватися через ядерні пори:  </w:t>
      </w:r>
    </w:p>
    <w:p w:rsidR="00000000" w:rsidDel="00000000" w:rsidP="00000000" w:rsidRDefault="00000000" w:rsidRPr="00000000" w14:paraId="0000005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А.   нуклеотидів  всередину  ядра  та  глюкози назовні;   </w:t>
      </w:r>
    </w:p>
    <w:p w:rsidR="00000000" w:rsidDel="00000000" w:rsidP="00000000" w:rsidRDefault="00000000" w:rsidRPr="00000000" w14:paraId="0000005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Б.  РНК  всередину  ядра  та  хромосом назовні; </w:t>
      </w:r>
    </w:p>
    <w:p w:rsidR="00000000" w:rsidDel="00000000" w:rsidP="00000000" w:rsidRDefault="00000000" w:rsidRPr="00000000" w14:paraId="0000005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В.   білків всередину ядра та РНК назовні;        </w:t>
      </w:r>
    </w:p>
    <w:p w:rsidR="00000000" w:rsidDel="00000000" w:rsidP="00000000" w:rsidRDefault="00000000" w:rsidRPr="00000000" w14:paraId="0000005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Г.  іонів  Кальцію  всередину  ядра  та  РНК назовні;  </w:t>
      </w:r>
    </w:p>
    <w:p w:rsidR="00000000" w:rsidDel="00000000" w:rsidP="00000000" w:rsidRDefault="00000000" w:rsidRPr="00000000" w14:paraId="0000005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Д.  хромосом  всередину  ядра  та  РНК назовні.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Оберіть види рослин, у яких дорослий гаметофіт і дорослий спорофіт ведуть незалежний один від одного спосіб життя: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2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А.  плаун булавовидний;                 В.  ялина звичайна;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2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Б.  зелений мох зозулин льон;         Г.  хвощ польовий;                  Д.  чоловіча папороть.</w:t>
      </w:r>
    </w:p>
    <w:p w:rsidR="00000000" w:rsidDel="00000000" w:rsidP="00000000" w:rsidRDefault="00000000" w:rsidRPr="00000000" w14:paraId="0000005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10. До реакцій матричного синтезу відносяться:</w:t>
      </w:r>
    </w:p>
    <w:p w:rsidR="00000000" w:rsidDel="00000000" w:rsidP="00000000" w:rsidRDefault="00000000" w:rsidRPr="00000000" w14:paraId="0000005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   синтез ДНК;                                 В  синтез РНК;             </w:t>
      </w:r>
    </w:p>
    <w:p w:rsidR="00000000" w:rsidDel="00000000" w:rsidP="00000000" w:rsidRDefault="00000000" w:rsidRPr="00000000" w14:paraId="0000005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  синтез білка; </w:t>
        <w:tab/>
        <w:t xml:space="preserve">                         Г синтез жирних кислот;        Д синтез полісахаридів</w:t>
      </w:r>
    </w:p>
    <w:p w:rsidR="00000000" w:rsidDel="00000000" w:rsidP="00000000" w:rsidRDefault="00000000" w:rsidRPr="00000000" w14:paraId="0000005F">
      <w:pPr>
        <w:shd w:fill="ffffff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hd w:fill="fffff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hd w:fill="fffff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Завдання групи В </w:t>
      </w:r>
    </w:p>
    <w:p w:rsidR="00000000" w:rsidDel="00000000" w:rsidP="00000000" w:rsidRDefault="00000000" w:rsidRPr="00000000" w14:paraId="00000063">
      <w:pPr>
        <w:shd w:fill="ffffff" w:val="clear"/>
        <w:jc w:val="center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Уважно прочитайте наступні запитання. Подумайте, які із запропонованих варіантів відповідей є правильними.  Спосіб відповіді на ці запитання вказано у кожному з них.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hd w:fill="ffffff" w:val="clear"/>
        <w:tabs>
          <w:tab w:val="left" w:leader="none" w:pos="350"/>
        </w:tabs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hd w:fill="ffffff" w:val="clear"/>
        <w:tabs>
          <w:tab w:val="left" w:leader="none" w:pos="350"/>
        </w:tabs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У якій послідовності складові слухової сенсорної системи передають звукові коливання до слухових рецепторів?</w:t>
      </w:r>
    </w:p>
    <w:p w:rsidR="00000000" w:rsidDel="00000000" w:rsidP="00000000" w:rsidRDefault="00000000" w:rsidRPr="00000000" w14:paraId="00000066">
      <w:pPr>
        <w:shd w:fill="ffffff" w:val="clear"/>
        <w:rPr>
          <w:b w:val="1"/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А. молоточок</w:t>
        <w:tab/>
        <w:tab/>
        <w:t xml:space="preserve">Б. стремінце</w:t>
        <w:tab/>
        <w:tab/>
        <w:t xml:space="preserve">В. коваделко</w:t>
        <w:tab/>
        <w:tab/>
        <w:t xml:space="preserve">Г. барабанна перетинка  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  Уважно розгляньте запропонований малюнок. Визначте, яке з наведених тверджень  правильне, а яке не правильне.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-55244</wp:posOffset>
            </wp:positionH>
            <wp:positionV relativeFrom="paragraph">
              <wp:posOffset>180340</wp:posOffset>
            </wp:positionV>
            <wp:extent cx="1809750" cy="1095375"/>
            <wp:effectExtent b="0" l="0" r="0" t="0"/>
            <wp:wrapSquare wrapText="bothSides" distB="0" distT="0" distL="114300" distR="11430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095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а) На рисунку зображена мітохондрія.</w:t>
      </w:r>
    </w:p>
    <w:p w:rsidR="00000000" w:rsidDel="00000000" w:rsidP="00000000" w:rsidRDefault="00000000" w:rsidRPr="00000000" w14:paraId="0000006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б) Структури «4» і «5» відповідають за протікання світлової фази фотосинтезу.</w:t>
      </w:r>
    </w:p>
    <w:p w:rsidR="00000000" w:rsidDel="00000000" w:rsidP="00000000" w:rsidRDefault="00000000" w:rsidRPr="00000000" w14:paraId="0000006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в) Цифрою «7» на малюнку позначена строма.</w:t>
      </w:r>
    </w:p>
    <w:p w:rsidR="00000000" w:rsidDel="00000000" w:rsidP="00000000" w:rsidRDefault="00000000" w:rsidRPr="00000000" w14:paraId="0000006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г) Структура «6» є компонентом білоксинтезуючої системи зображеної </w:t>
      </w:r>
    </w:p>
    <w:p w:rsidR="00000000" w:rsidDel="00000000" w:rsidP="00000000" w:rsidRDefault="00000000" w:rsidRPr="00000000" w14:paraId="0000006D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органели.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b w:val="1"/>
          <w:sz w:val="24"/>
          <w:szCs w:val="24"/>
        </w:rPr>
        <w:sectPr>
          <w:pgSz w:h="16834" w:w="11909" w:orient="portrait"/>
          <w:pgMar w:bottom="1135" w:top="567" w:left="567" w:right="567" w:header="720" w:footer="720"/>
          <w:pgNumType w:start="1"/>
        </w:sectPr>
      </w:pPr>
      <w:r w:rsidDel="00000000" w:rsidR="00000000" w:rsidRPr="00000000">
        <w:rPr>
          <w:b w:val="1"/>
          <w:sz w:val="24"/>
          <w:szCs w:val="24"/>
          <w:rtl w:val="0"/>
        </w:rPr>
        <w:t xml:space="preserve">3.  Установіть відповідність між відділом рослин (1 – 4) та представником (А – Д), який до нього належить.</w:t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shd w:fill="ffffff" w:val="clear"/>
        <w:tabs>
          <w:tab w:val="left" w:leader="none" w:pos="706"/>
        </w:tabs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Мохоподібні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shd w:fill="ffffff" w:val="clear"/>
        <w:tabs>
          <w:tab w:val="left" w:leader="none" w:pos="706"/>
        </w:tabs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Папоротеподібні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shd w:fill="ffffff" w:val="clear"/>
        <w:tabs>
          <w:tab w:val="left" w:leader="none" w:pos="706"/>
        </w:tabs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Голонасінні       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shd w:fill="ffffff" w:val="clear"/>
        <w:tabs>
          <w:tab w:val="left" w:leader="none" w:pos="706"/>
        </w:tabs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Покритонасінні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А. Страусове перо звичайне </w:t>
      </w:r>
    </w:p>
    <w:p w:rsidR="00000000" w:rsidDel="00000000" w:rsidP="00000000" w:rsidRDefault="00000000" w:rsidRPr="00000000" w14:paraId="00000075">
      <w:pP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Б. Модрина європейська </w:t>
      </w:r>
    </w:p>
    <w:p w:rsidR="00000000" w:rsidDel="00000000" w:rsidP="00000000" w:rsidRDefault="00000000" w:rsidRPr="00000000" w14:paraId="00000076">
      <w:pP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В. Баранець звичайний </w:t>
      </w:r>
    </w:p>
    <w:p w:rsidR="00000000" w:rsidDel="00000000" w:rsidP="00000000" w:rsidRDefault="00000000" w:rsidRPr="00000000" w14:paraId="00000077">
      <w:pP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Г. Маршанція мінлива </w:t>
      </w:r>
    </w:p>
    <w:p w:rsidR="00000000" w:rsidDel="00000000" w:rsidP="00000000" w:rsidRDefault="00000000" w:rsidRPr="00000000" w14:paraId="00000078">
      <w:pPr>
        <w:shd w:fill="ffffff" w:val="clear"/>
        <w:rPr>
          <w:sz w:val="24"/>
          <w:szCs w:val="24"/>
        </w:rPr>
        <w:sectPr>
          <w:type w:val="continuous"/>
          <w:pgSz w:h="16834" w:w="11909" w:orient="portrait"/>
          <w:pgMar w:bottom="567" w:top="567" w:left="567" w:right="567" w:header="720" w:footer="720"/>
          <w:cols w:equalWidth="0" w:num="2">
            <w:col w:space="60" w:w="5357.5"/>
            <w:col w:space="0" w:w="5357.5"/>
          </w:cols>
        </w:sectPr>
      </w:pPr>
      <w:r w:rsidDel="00000000" w:rsidR="00000000" w:rsidRPr="00000000">
        <w:rPr>
          <w:sz w:val="24"/>
          <w:szCs w:val="24"/>
          <w:rtl w:val="0"/>
        </w:rPr>
        <w:t xml:space="preserve">Д.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Шипшина собача</w:t>
      </w:r>
    </w:p>
    <w:p w:rsidR="00000000" w:rsidDel="00000000" w:rsidP="00000000" w:rsidRDefault="00000000" w:rsidRPr="00000000" w14:paraId="00000079">
      <w:pP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Уважно розгляньте запропонований малюнок. Визначте, яке з наведених тверджень   правильне, а яке не прави</w:t>
      </w:r>
    </w:p>
    <w:p w:rsidR="00000000" w:rsidDel="00000000" w:rsidP="00000000" w:rsidRDefault="00000000" w:rsidRPr="00000000" w14:paraId="0000007B">
      <w:pPr>
        <w:rPr>
          <w:b w:val="1"/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3371850" cy="1170539"/>
            <wp:effectExtent b="0" l="0" r="0" t="0"/>
            <wp:docPr id="6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1705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а) Дрібний сухий нерозкривний плід із тонким перикарпієм, який щільно прилягає або навіть частково прирослий до єдиної насінини – це плід під номером «6».</w:t>
      </w:r>
    </w:p>
    <w:p w:rsidR="00000000" w:rsidDel="00000000" w:rsidP="00000000" w:rsidRDefault="00000000" w:rsidRPr="00000000" w14:paraId="0000007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б) Розкривний сухий плід, складений із двох плодолистиків, зображений на рисунку під номерами </w:t>
      </w:r>
    </w:p>
    <w:p w:rsidR="00000000" w:rsidDel="00000000" w:rsidP="00000000" w:rsidRDefault="00000000" w:rsidRPr="00000000" w14:paraId="0000007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«2», «3».</w:t>
      </w:r>
    </w:p>
    <w:p w:rsidR="00000000" w:rsidDel="00000000" w:rsidP="00000000" w:rsidRDefault="00000000" w:rsidRPr="00000000" w14:paraId="0000007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в) Сухий однолистковий розкривний перикарпій характерний для плоду під номером «1».</w:t>
      </w:r>
    </w:p>
    <w:p w:rsidR="00000000" w:rsidDel="00000000" w:rsidP="00000000" w:rsidRDefault="00000000" w:rsidRPr="00000000" w14:paraId="00000080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г) Плюска (пліска) – коротка тверда обгортка, властива плоду під номером «4».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Установіть відповідність між біологічно активною речовиною (1 – 4) та її характеристикою </w:t>
      </w:r>
    </w:p>
    <w:p w:rsidR="00000000" w:rsidDel="00000000" w:rsidP="00000000" w:rsidRDefault="00000000" w:rsidRPr="00000000" w14:paraId="00000083">
      <w:pPr>
        <w:shd w:fill="ffffff" w:val="clear"/>
        <w:rPr>
          <w:sz w:val="24"/>
          <w:szCs w:val="24"/>
        </w:rPr>
        <w:sectPr>
          <w:type w:val="continuous"/>
          <w:pgSz w:h="16834" w:w="11909" w:orient="portrait"/>
          <w:pgMar w:bottom="567" w:top="567" w:left="567" w:right="567" w:header="720" w:footer="720"/>
        </w:sectPr>
      </w:pPr>
      <w:r w:rsidDel="00000000" w:rsidR="00000000" w:rsidRPr="00000000">
        <w:rPr>
          <w:b w:val="1"/>
          <w:sz w:val="24"/>
          <w:szCs w:val="24"/>
          <w:rtl w:val="0"/>
        </w:rPr>
        <w:t xml:space="preserve">(А – Д).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0"/>
          <w:numId w:val="3"/>
        </w:numPr>
        <w:shd w:fill="ffffff" w:val="clear"/>
        <w:tabs>
          <w:tab w:val="left" w:leader="none" w:pos="1133"/>
        </w:tabs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Вітаміни;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3"/>
        </w:numPr>
        <w:shd w:fill="ffffff" w:val="clear"/>
        <w:tabs>
          <w:tab w:val="left" w:leader="none" w:pos="1133"/>
        </w:tabs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Гормони;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0"/>
          <w:numId w:val="3"/>
        </w:numPr>
        <w:shd w:fill="ffffff" w:val="clear"/>
        <w:tabs>
          <w:tab w:val="left" w:leader="none" w:pos="1133"/>
        </w:tabs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Ферменти;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3"/>
        </w:numPr>
        <w:shd w:fill="ffffff" w:val="clear"/>
        <w:tabs>
          <w:tab w:val="left" w:leader="none" w:pos="1133"/>
        </w:tabs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Фітонциди.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А </w:t>
      </w:r>
      <w:r w:rsidDel="00000000" w:rsidR="00000000" w:rsidRPr="00000000">
        <w:rPr>
          <w:sz w:val="24"/>
          <w:szCs w:val="24"/>
          <w:rtl w:val="0"/>
        </w:rPr>
        <w:t xml:space="preserve">пригнічують життєдіяльність мікроорганізмів;</w:t>
      </w:r>
    </w:p>
    <w:p w:rsidR="00000000" w:rsidDel="00000000" w:rsidP="00000000" w:rsidRDefault="00000000" w:rsidRPr="00000000" w14:paraId="0000008A">
      <w:pP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Б </w:t>
      </w:r>
      <w:r w:rsidDel="00000000" w:rsidR="00000000" w:rsidRPr="00000000">
        <w:rPr>
          <w:sz w:val="24"/>
          <w:szCs w:val="24"/>
          <w:rtl w:val="0"/>
        </w:rPr>
        <w:t xml:space="preserve">регулюють процеси обміну речовин тваринного організму;</w:t>
      </w:r>
    </w:p>
    <w:p w:rsidR="00000000" w:rsidDel="00000000" w:rsidP="00000000" w:rsidRDefault="00000000" w:rsidRPr="00000000" w14:paraId="0000008B">
      <w:pP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В </w:t>
      </w:r>
      <w:r w:rsidDel="00000000" w:rsidR="00000000" w:rsidRPr="00000000">
        <w:rPr>
          <w:sz w:val="24"/>
          <w:szCs w:val="24"/>
          <w:rtl w:val="0"/>
        </w:rPr>
        <w:t xml:space="preserve">здебільшого є компонентами складних ферментів;</w:t>
      </w:r>
    </w:p>
    <w:p w:rsidR="00000000" w:rsidDel="00000000" w:rsidP="00000000" w:rsidRDefault="00000000" w:rsidRPr="00000000" w14:paraId="0000008C">
      <w:pP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Г </w:t>
      </w:r>
      <w:r w:rsidDel="00000000" w:rsidR="00000000" w:rsidRPr="00000000">
        <w:rPr>
          <w:sz w:val="24"/>
          <w:szCs w:val="24"/>
          <w:rtl w:val="0"/>
        </w:rPr>
        <w:t xml:space="preserve">регулюють процеси обміну речовин рослинного організму;</w:t>
      </w:r>
    </w:p>
    <w:p w:rsidR="00000000" w:rsidDel="00000000" w:rsidP="00000000" w:rsidRDefault="00000000" w:rsidRPr="00000000" w14:paraId="0000008D">
      <w:pPr>
        <w:shd w:fill="ffffff" w:val="clear"/>
        <w:rPr>
          <w:sz w:val="24"/>
          <w:szCs w:val="24"/>
        </w:rPr>
        <w:sectPr>
          <w:type w:val="continuous"/>
          <w:pgSz w:h="16834" w:w="11909" w:orient="portrait"/>
          <w:pgMar w:bottom="567" w:top="567" w:left="567" w:right="567" w:header="720" w:footer="720"/>
          <w:cols w:equalWidth="0" w:num="2">
            <w:col w:space="708" w:w="5033.5"/>
            <w:col w:space="0" w:w="5033.5"/>
          </w:cols>
        </w:sectPr>
      </w:pPr>
      <w:r w:rsidDel="00000000" w:rsidR="00000000" w:rsidRPr="00000000">
        <w:rPr>
          <w:b w:val="1"/>
          <w:sz w:val="24"/>
          <w:szCs w:val="24"/>
          <w:rtl w:val="0"/>
        </w:rPr>
        <w:t xml:space="preserve">Д </w:t>
      </w:r>
      <w:r w:rsidDel="00000000" w:rsidR="00000000" w:rsidRPr="00000000">
        <w:rPr>
          <w:sz w:val="24"/>
          <w:szCs w:val="24"/>
          <w:rtl w:val="0"/>
        </w:rPr>
        <w:t xml:space="preserve">є біокаталізаторами хімічних реакцій.</w:t>
      </w:r>
    </w:p>
    <w:p w:rsidR="00000000" w:rsidDel="00000000" w:rsidP="00000000" w:rsidRDefault="00000000" w:rsidRPr="00000000" w14:paraId="0000008E">
      <w:pP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Установіть відповідність між зображеним організмом – (1-4) та особливістю будови клітин (А-Д), що його утворюють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hd w:fill="ffffff" w:val="clear"/>
        <w:rPr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4781550" cy="1085850"/>
            <wp:effectExtent b="0" l="0" r="0" t="0"/>
            <wp:docPr id="7" name="image11.jpg"/>
            <a:graphic>
              <a:graphicData uri="http://schemas.openxmlformats.org/drawingml/2006/picture">
                <pic:pic>
                  <pic:nvPicPr>
                    <pic:cNvPr id="0" name="image11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1085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hd w:fill="ffffff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hd w:fill="ffffff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hd w:fill="ffffff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hd w:fill="ffffff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А </w:t>
      </w:r>
      <w:r w:rsidDel="00000000" w:rsidR="00000000" w:rsidRPr="00000000">
        <w:rPr>
          <w:sz w:val="24"/>
          <w:szCs w:val="24"/>
          <w:rtl w:val="0"/>
        </w:rPr>
        <w:t xml:space="preserve">клітинна стінка містить хітин;  </w:t>
      </w:r>
    </w:p>
    <w:p w:rsidR="00000000" w:rsidDel="00000000" w:rsidP="00000000" w:rsidRDefault="00000000" w:rsidRPr="00000000" w14:paraId="000000A0">
      <w:pP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Б  </w:t>
      </w:r>
      <w:r w:rsidDel="00000000" w:rsidR="00000000" w:rsidRPr="00000000">
        <w:rPr>
          <w:sz w:val="24"/>
          <w:szCs w:val="24"/>
          <w:rtl w:val="0"/>
        </w:rPr>
        <w:t xml:space="preserve">кільцева молекула ДНК міститься в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нуклеоїді</w:t>
      </w:r>
      <w:r w:rsidDel="00000000" w:rsidR="00000000" w:rsidRPr="00000000">
        <w:rPr>
          <w:b w:val="1"/>
          <w:sz w:val="24"/>
          <w:szCs w:val="24"/>
          <w:rtl w:val="0"/>
        </w:rPr>
        <w:t xml:space="preserve">;                         </w:t>
      </w:r>
    </w:p>
    <w:p w:rsidR="00000000" w:rsidDel="00000000" w:rsidP="00000000" w:rsidRDefault="00000000" w:rsidRPr="00000000" w14:paraId="000000A1">
      <w:pP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В </w:t>
      </w:r>
      <w:r w:rsidDel="00000000" w:rsidR="00000000" w:rsidRPr="00000000">
        <w:rPr>
          <w:sz w:val="24"/>
          <w:szCs w:val="24"/>
          <w:rtl w:val="0"/>
        </w:rPr>
        <w:t xml:space="preserve">кільцева молекула ДНК міститься в хлоропласті; </w:t>
      </w:r>
    </w:p>
    <w:p w:rsidR="00000000" w:rsidDel="00000000" w:rsidP="00000000" w:rsidRDefault="00000000" w:rsidRPr="00000000" w14:paraId="000000A2">
      <w:pP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Г </w:t>
      </w:r>
      <w:r w:rsidDel="00000000" w:rsidR="00000000" w:rsidRPr="00000000">
        <w:rPr>
          <w:sz w:val="24"/>
          <w:szCs w:val="24"/>
          <w:rtl w:val="0"/>
        </w:rPr>
        <w:t xml:space="preserve">надмембранний комплекс представлений глікокаліксом; </w:t>
      </w:r>
    </w:p>
    <w:p w:rsidR="00000000" w:rsidDel="00000000" w:rsidP="00000000" w:rsidRDefault="00000000" w:rsidRPr="00000000" w14:paraId="000000A3">
      <w:pP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Д </w:t>
      </w:r>
      <w:r w:rsidDel="00000000" w:rsidR="00000000" w:rsidRPr="00000000">
        <w:rPr>
          <w:sz w:val="24"/>
          <w:szCs w:val="24"/>
          <w:rtl w:val="0"/>
        </w:rPr>
        <w:t xml:space="preserve">плазматична мембрана містить лише білки.</w:t>
      </w:r>
    </w:p>
    <w:p w:rsidR="00000000" w:rsidDel="00000000" w:rsidP="00000000" w:rsidRDefault="00000000" w:rsidRPr="00000000" w14:paraId="000000A4">
      <w:pP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widowControl w:val="1"/>
        <w:spacing w:after="20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Установіть відповідність між організмом та середовищем існування.</w:t>
      </w:r>
    </w:p>
    <w:tbl>
      <w:tblPr>
        <w:tblStyle w:val="Table1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85"/>
        <w:gridCol w:w="4786"/>
        <w:tblGridChange w:id="0">
          <w:tblGrid>
            <w:gridCol w:w="4785"/>
            <w:gridCol w:w="478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Приклад організму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Середовище існування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1.Сліпак</w:t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А. Наземно-повітряне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2.Сальвінія</w:t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Б.  Грунт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3.Тритон</w:t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В.  Водне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4.Сажка</w:t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Г.  Інші організми</w:t>
            </w:r>
          </w:p>
        </w:tc>
      </w:tr>
    </w:tbl>
    <w:p w:rsidR="00000000" w:rsidDel="00000000" w:rsidP="00000000" w:rsidRDefault="00000000" w:rsidRPr="00000000" w14:paraId="000000B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Виберіть ознаки характерні для асиміляції</w:t>
      </w:r>
      <w:r w:rsidDel="00000000" w:rsidR="00000000" w:rsidRPr="00000000">
        <w:rPr>
          <w:i w:val="1"/>
          <w:sz w:val="24"/>
          <w:szCs w:val="24"/>
          <w:rtl w:val="0"/>
        </w:rPr>
        <w:t xml:space="preserve">:</w:t>
      </w:r>
    </w:p>
    <w:tbl>
      <w:tblPr>
        <w:tblStyle w:val="Table2"/>
        <w:tblW w:w="960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60"/>
        <w:gridCol w:w="2977"/>
        <w:gridCol w:w="3969"/>
        <w:tblGridChange w:id="0">
          <w:tblGrid>
            <w:gridCol w:w="2660"/>
            <w:gridCol w:w="2977"/>
            <w:gridCol w:w="3969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А) перетворення речовин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Б) енергетичні зміни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В) місце, де відбувається процес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розщеплення речовин</w:t>
            </w:r>
          </w:p>
          <w:p w:rsidR="00000000" w:rsidDel="00000000" w:rsidP="00000000" w:rsidRDefault="00000000" w:rsidRPr="00000000" w14:paraId="000000B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синтез речовин</w:t>
            </w:r>
          </w:p>
          <w:p w:rsidR="00000000" w:rsidDel="00000000" w:rsidP="00000000" w:rsidRDefault="00000000" w:rsidRPr="00000000" w14:paraId="000000B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 відсутність перетворень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акумулювання енергії</w:t>
            </w:r>
          </w:p>
          <w:p w:rsidR="00000000" w:rsidDel="00000000" w:rsidP="00000000" w:rsidRDefault="00000000" w:rsidRPr="00000000" w14:paraId="000000B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вивільнення енергії</w:t>
            </w:r>
          </w:p>
          <w:p w:rsidR="00000000" w:rsidDel="00000000" w:rsidP="00000000" w:rsidRDefault="00000000" w:rsidRPr="00000000" w14:paraId="000000B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 енергетичні зміни не відбуваються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порожнина кишечнику</w:t>
            </w:r>
          </w:p>
          <w:p w:rsidR="00000000" w:rsidDel="00000000" w:rsidP="00000000" w:rsidRDefault="00000000" w:rsidRPr="00000000" w14:paraId="000000B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міжклітинна рідина</w:t>
            </w:r>
          </w:p>
          <w:p w:rsidR="00000000" w:rsidDel="00000000" w:rsidP="00000000" w:rsidRDefault="00000000" w:rsidRPr="00000000" w14:paraId="000000B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 клітина</w:t>
            </w:r>
          </w:p>
        </w:tc>
      </w:tr>
    </w:tbl>
    <w:p w:rsidR="00000000" w:rsidDel="00000000" w:rsidP="00000000" w:rsidRDefault="00000000" w:rsidRPr="00000000" w14:paraId="000000BE">
      <w:pPr>
        <w:widowControl w:val="1"/>
        <w:tabs>
          <w:tab w:val="left" w:leader="none" w:pos="2520"/>
          <w:tab w:val="left" w:leader="none" w:pos="5040"/>
          <w:tab w:val="left" w:leader="none" w:pos="7200"/>
          <w:tab w:val="left" w:leader="none" w:pos="9180"/>
        </w:tabs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widowControl w:val="1"/>
        <w:tabs>
          <w:tab w:val="left" w:leader="none" w:pos="2520"/>
          <w:tab w:val="left" w:leader="none" w:pos="5040"/>
          <w:tab w:val="left" w:leader="none" w:pos="7200"/>
          <w:tab w:val="left" w:leader="none" w:pos="9180"/>
        </w:tabs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9. Встановіть відповідність між групами ліпідів та їхніми біологічними функціями   </w:t>
      </w:r>
    </w:p>
    <w:p w:rsidR="00000000" w:rsidDel="00000000" w:rsidP="00000000" w:rsidRDefault="00000000" w:rsidRPr="00000000" w14:paraId="000000C0">
      <w:pPr>
        <w:tabs>
          <w:tab w:val="left" w:leader="none" w:pos="2977"/>
          <w:tab w:val="left" w:leader="none" w:pos="5040"/>
          <w:tab w:val="left" w:leader="none" w:pos="7200"/>
          <w:tab w:val="left" w:leader="none" w:pos="9180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 фосфоліпіди   А  запас енергії в організмі</w:t>
      </w:r>
    </w:p>
    <w:p w:rsidR="00000000" w:rsidDel="00000000" w:rsidP="00000000" w:rsidRDefault="00000000" w:rsidRPr="00000000" w14:paraId="000000C1">
      <w:pPr>
        <w:tabs>
          <w:tab w:val="left" w:leader="none" w:pos="2977"/>
          <w:tab w:val="left" w:leader="none" w:pos="5040"/>
          <w:tab w:val="left" w:leader="none" w:pos="7200"/>
          <w:tab w:val="left" w:leader="none" w:pos="9180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  стероїди          Б  захист поверхні від випаровування</w:t>
      </w:r>
    </w:p>
    <w:p w:rsidR="00000000" w:rsidDel="00000000" w:rsidP="00000000" w:rsidRDefault="00000000" w:rsidRPr="00000000" w14:paraId="000000C2">
      <w:pPr>
        <w:tabs>
          <w:tab w:val="left" w:leader="none" w:pos="2977"/>
          <w:tab w:val="left" w:leader="none" w:pos="5040"/>
          <w:tab w:val="left" w:leader="none" w:pos="7200"/>
          <w:tab w:val="left" w:leader="none" w:pos="9180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  жири               В  прискорення біохімічних реакцій у клітинах </w:t>
      </w:r>
    </w:p>
    <w:p w:rsidR="00000000" w:rsidDel="00000000" w:rsidP="00000000" w:rsidRDefault="00000000" w:rsidRPr="00000000" w14:paraId="000000C3">
      <w:pPr>
        <w:tabs>
          <w:tab w:val="left" w:leader="none" w:pos="2977"/>
          <w:tab w:val="left" w:leader="none" w:pos="5040"/>
          <w:tab w:val="left" w:leader="none" w:pos="7200"/>
          <w:tab w:val="left" w:leader="none" w:pos="9180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  воски              Г  складають основу клітинних мембран</w:t>
      </w:r>
    </w:p>
    <w:p w:rsidR="00000000" w:rsidDel="00000000" w:rsidP="00000000" w:rsidRDefault="00000000" w:rsidRPr="00000000" w14:paraId="000000C4">
      <w:pPr>
        <w:tabs>
          <w:tab w:val="left" w:leader="none" w:pos="2977"/>
          <w:tab w:val="left" w:leader="none" w:pos="5040"/>
          <w:tab w:val="left" w:leader="none" w:pos="7200"/>
          <w:tab w:val="left" w:leader="none" w:pos="9180"/>
        </w:tabs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Д  регуляція формування вторинних статевих ознак</w:t>
      </w:r>
    </w:p>
    <w:p w:rsidR="00000000" w:rsidDel="00000000" w:rsidP="00000000" w:rsidRDefault="00000000" w:rsidRPr="00000000" w14:paraId="000000C5">
      <w:pPr>
        <w:tabs>
          <w:tab w:val="left" w:leader="none" w:pos="2977"/>
          <w:tab w:val="left" w:leader="none" w:pos="5040"/>
          <w:tab w:val="left" w:leader="none" w:pos="7200"/>
          <w:tab w:val="left" w:leader="none" w:pos="9180"/>
        </w:tabs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tabs>
          <w:tab w:val="left" w:leader="none" w:pos="2977"/>
          <w:tab w:val="left" w:leader="none" w:pos="5040"/>
          <w:tab w:val="left" w:leader="none" w:pos="7200"/>
          <w:tab w:val="left" w:leader="none" w:pos="9180"/>
        </w:tabs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b w:val="1"/>
          <w:sz w:val="24"/>
          <w:szCs w:val="24"/>
          <w:rtl w:val="0"/>
        </w:rPr>
        <w:t xml:space="preserve"> Встановіть відповідність </w:t>
      </w:r>
      <w:r w:rsidDel="00000000" w:rsidR="00000000" w:rsidRPr="00000000">
        <w:rPr>
          <w:sz w:val="24"/>
          <w:szCs w:val="24"/>
          <w:rtl w:val="0"/>
        </w:rPr>
        <w:t xml:space="preserve">між прикладом адаптації та видом ссавців, для якого вона характерна.</w:t>
      </w:r>
    </w:p>
    <w:p w:rsidR="00000000" w:rsidDel="00000000" w:rsidP="00000000" w:rsidRDefault="00000000" w:rsidRPr="00000000" w14:paraId="000000C7">
      <w:pPr>
        <w:tabs>
          <w:tab w:val="left" w:leader="none" w:pos="2977"/>
          <w:tab w:val="left" w:leader="none" w:pos="5040"/>
          <w:tab w:val="left" w:leader="none" w:pos="7200"/>
          <w:tab w:val="left" w:leader="none" w:pos="9180"/>
        </w:tabs>
        <w:rPr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1 горизонтальний хвостовий плавець                             А.  акула тигрова</w:t>
      </w:r>
    </w:p>
    <w:p w:rsidR="00000000" w:rsidDel="00000000" w:rsidP="00000000" w:rsidRDefault="00000000" w:rsidRPr="00000000" w14:paraId="000000C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2 сезонні міграції                                                               Б.  видра євразійська</w:t>
      </w:r>
    </w:p>
    <w:p w:rsidR="00000000" w:rsidDel="00000000" w:rsidP="00000000" w:rsidRDefault="00000000" w:rsidRPr="00000000" w14:paraId="000000C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3 сезонна зміна кольору хутра                                         В.  песець полярний</w:t>
      </w:r>
    </w:p>
    <w:p w:rsidR="00000000" w:rsidDel="00000000" w:rsidP="00000000" w:rsidRDefault="00000000" w:rsidRPr="00000000" w14:paraId="000000C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4 перетинки між пальцями                                               Г.  олень полярний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34" w:w="11909" w:orient="portrait"/>
          <w:pgMar w:bottom="567" w:top="567" w:left="567" w:right="569" w:header="720" w:footer="720"/>
          <w:cols w:equalWidth="0" w:num="2">
            <w:col w:space="30" w:w="5371.5"/>
            <w:col w:space="0" w:w="5371.5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Д.  дельфін білобоки</w:t>
      </w:r>
    </w:p>
    <w:p w:rsidR="00000000" w:rsidDel="00000000" w:rsidP="00000000" w:rsidRDefault="00000000" w:rsidRPr="00000000" w14:paraId="000000CC">
      <w:pPr>
        <w:shd w:fill="ffffff" w:val="clear"/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Практичний тур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hd w:fill="ffffff" w:val="clear"/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Визначте середовища існування досліджуваних об'єктів та риси їх адаптованості до них. Результати досліджень занесіть у таблицю за зразком (18 балів)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56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8"/>
        <w:gridCol w:w="2272"/>
        <w:gridCol w:w="3802"/>
        <w:gridCol w:w="3672"/>
        <w:tblGridChange w:id="0">
          <w:tblGrid>
            <w:gridCol w:w="818"/>
            <w:gridCol w:w="2272"/>
            <w:gridCol w:w="3802"/>
            <w:gridCol w:w="367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D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з/п</w:t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Об'єкт дослідження</w:t>
            </w:r>
          </w:p>
        </w:tc>
        <w:tc>
          <w:tcPr/>
          <w:p w:rsidR="00000000" w:rsidDel="00000000" w:rsidP="00000000" w:rsidRDefault="00000000" w:rsidRPr="00000000" w14:paraId="000000D3">
            <w:pPr>
              <w:ind w:firstLine="708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Середовище існування</w:t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Адаптації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D">
      <w:pPr>
        <w:widowControl w:val="1"/>
        <w:tabs>
          <w:tab w:val="left" w:leader="none" w:pos="1005"/>
        </w:tabs>
        <w:spacing w:after="160" w:line="259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-89534</wp:posOffset>
            </wp:positionH>
            <wp:positionV relativeFrom="paragraph">
              <wp:posOffset>143510</wp:posOffset>
            </wp:positionV>
            <wp:extent cx="1653540" cy="1409700"/>
            <wp:effectExtent b="0" l="0" r="0" t="0"/>
            <wp:wrapSquare wrapText="bothSides" distB="0" distT="0" distL="114300" distR="114300"/>
            <wp:docPr id="11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409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EE">
      <w:pPr>
        <w:widowControl w:val="1"/>
        <w:tabs>
          <w:tab w:val="left" w:leader="none" w:pos="1005"/>
        </w:tabs>
        <w:spacing w:after="160" w:line="259" w:lineRule="auto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                </w:t>
      </w:r>
      <w:r w:rsidDel="00000000" w:rsidR="00000000" w:rsidRPr="00000000">
        <w:rPr/>
        <w:drawing>
          <wp:inline distB="0" distT="0" distL="0" distR="0">
            <wp:extent cx="1714500" cy="1181100"/>
            <wp:effectExtent b="0" l="0" r="0" t="0"/>
            <wp:docPr id="9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18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                  </w:t>
      </w:r>
      <w:r w:rsidDel="00000000" w:rsidR="00000000" w:rsidRPr="00000000">
        <w:rPr/>
        <w:drawing>
          <wp:inline distB="0" distT="0" distL="0" distR="0">
            <wp:extent cx="1476375" cy="1027430"/>
            <wp:effectExtent b="0" l="0" r="0" t="0"/>
            <wp:docPr id="8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0274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05"/>
        </w:tabs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1647825" cy="2076450"/>
            <wp:effectExtent b="0" l="0" r="0" t="0"/>
            <wp:docPr descr="Картинки по запросу картинки сосна" id="10" name="image12.jpg"/>
            <a:graphic>
              <a:graphicData uri="http://schemas.openxmlformats.org/drawingml/2006/picture">
                <pic:pic>
                  <pic:nvPicPr>
                    <pic:cNvPr descr="Картинки по запросу картинки сосна" id="0" name="image12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2076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4402455</wp:posOffset>
            </wp:positionH>
            <wp:positionV relativeFrom="paragraph">
              <wp:posOffset>66675</wp:posOffset>
            </wp:positionV>
            <wp:extent cx="1447800" cy="2085975"/>
            <wp:effectExtent b="0" l="0" r="0" t="0"/>
            <wp:wrapSquare wrapText="bothSides" distB="0" distT="0" distL="114300" distR="11430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085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2316480</wp:posOffset>
            </wp:positionH>
            <wp:positionV relativeFrom="paragraph">
              <wp:posOffset>247650</wp:posOffset>
            </wp:positionV>
            <wp:extent cx="1691005" cy="1419225"/>
            <wp:effectExtent b="0" l="0" r="0" t="0"/>
            <wp:wrapNone/>
            <wp:docPr id="12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91005" cy="14192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05"/>
        </w:tabs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05"/>
        </w:tabs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05"/>
        </w:tabs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05"/>
        </w:tabs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05"/>
        </w:tabs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>
          <w:sz w:val="28"/>
          <w:szCs w:val="28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Завдання 2.  </w:t>
      </w:r>
      <w:r w:rsidDel="00000000" w:rsidR="00000000" w:rsidRPr="00000000">
        <w:rPr>
          <w:b w:val="1"/>
          <w:sz w:val="28"/>
          <w:szCs w:val="28"/>
          <w:rtl w:val="0"/>
        </w:rPr>
        <w:t xml:space="preserve">Розвяжіть задачу.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F6">
      <w:pPr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В овець сіре забарвлення вовни домінує  над чорним, а довговухість  неповністю домінує над безвухістю. Від схрещування сірих коротковухих овець отримали 112 ягнят, серед яких було 7 чорних безвухих. Визначте розщеплення за фенотипом  серед ягнят. Скільки отримали сірих коротковухих?</w:t>
      </w:r>
      <w:r w:rsidDel="00000000" w:rsidR="00000000" w:rsidRPr="00000000">
        <w:rPr>
          <w:rtl w:val="0"/>
        </w:rPr>
      </w:r>
    </w:p>
    <w:sectPr>
      <w:type w:val="nextPage"/>
      <w:pgSz w:h="16834" w:w="11909" w:orient="portrait"/>
      <w:pgMar w:bottom="1134" w:top="1134" w:left="851" w:right="70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"/>
      <w:lvlJc w:val="left"/>
      <w:pPr>
        <w:ind w:left="0" w:firstLine="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"/>
      <w:lvlJc w:val="left"/>
      <w:pPr>
        <w:ind w:left="0" w:firstLine="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uk-UA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1.jpg"/><Relationship Id="rId10" Type="http://schemas.openxmlformats.org/officeDocument/2006/relationships/image" Target="media/image10.png"/><Relationship Id="rId13" Type="http://schemas.openxmlformats.org/officeDocument/2006/relationships/image" Target="media/image6.jpg"/><Relationship Id="rId12" Type="http://schemas.openxmlformats.org/officeDocument/2006/relationships/image" Target="media/image5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image" Target="media/image12.jpg"/><Relationship Id="rId14" Type="http://schemas.openxmlformats.org/officeDocument/2006/relationships/image" Target="media/image2.jpg"/><Relationship Id="rId17" Type="http://schemas.openxmlformats.org/officeDocument/2006/relationships/image" Target="media/image8.jpg"/><Relationship Id="rId16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9.jp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