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80"/>
          <w:sz w:val="32"/>
          <w:szCs w:val="32"/>
          <w:u w:val="none"/>
          <w:shd w:fill="auto" w:val="clear"/>
          <w:vertAlign w:val="baseline"/>
          <w:rtl w:val="0"/>
        </w:rPr>
        <w:t xml:space="preserve">4 клас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1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  <w:rtl w:val="0"/>
        </w:rPr>
        <w:t xml:space="preserve">Подорож країною «Інформатика»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Мета: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перевірити знання, уміння, навички, сформовані на попередніх уроках;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розвивати увагу, кмітливість, логічне мислення;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виховувати любов до інформатики.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Обладнання: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ПК, програма Paint, карта країни, кросворд, грамоти, паровоз, фонограма, правила роботи.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Тип уроку: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нестандартний, урок – подорож.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4038600</wp:posOffset>
            </wp:positionH>
            <wp:positionV relativeFrom="paragraph">
              <wp:posOffset>24765</wp:posOffset>
            </wp:positionV>
            <wp:extent cx="1840865" cy="2171700"/>
            <wp:effectExtent b="0" l="0" r="0" t="0"/>
            <wp:wrapSquare wrapText="bothSides" distB="0" distT="0" distL="114300" distR="11430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2171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Хід уроку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І. Організаційний момент.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1.1. Привітання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Знову день почався, діти.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Всі зібрались на урок?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Тож пора нам поспішати –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Кличе в подорож дзвінок.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урок наш незвичайний,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«Грою» - всі його зовуть.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Щоб урок цей був цікавим,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 активним мусиш буть.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1.2. Мотивація навчальної діяльності.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Сьогодні комп’ютер Мудрунчик запрошує нас у подорож  чудовою  країною. Він поведе нас у цікавий, захоплюючий світ.   Тому що нині важко уявити життя без комп’ютерів. Комп’ютер служить усім. Він допомагає відпочити, стає партнером у грі, є джерелом пошуку різної інформації.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І для того, щоб ця подорож була цікавою, вам потрібно згадати все те, що ми вчили на минулих уроках, бути активними, старанними та уважними. А назву цієї загадкової країни ви дізнаєтесь, коли розгадаєте цей кросворд.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ІІ. Актуалізація опорних знань.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  <w:rtl w:val="0"/>
        </w:rPr>
        <w:t xml:space="preserve">2.1. Розгадування кросворда</w:t>
      </w:r>
      <w:r w:rsidDel="00000000" w:rsidR="00000000" w:rsidRPr="00000000">
        <w:rPr>
          <w:rtl w:val="0"/>
        </w:rPr>
      </w:r>
    </w:p>
    <w:tbl>
      <w:tblPr>
        <w:tblStyle w:val="Table1"/>
        <w:tblW w:w="5086.0" w:type="dxa"/>
        <w:jc w:val="left"/>
        <w:tblInd w:w="19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"/>
        <w:gridCol w:w="407"/>
        <w:gridCol w:w="378"/>
        <w:gridCol w:w="453"/>
        <w:gridCol w:w="407"/>
        <w:gridCol w:w="410"/>
        <w:gridCol w:w="378"/>
        <w:gridCol w:w="378"/>
        <w:gridCol w:w="407"/>
        <w:gridCol w:w="372"/>
        <w:gridCol w:w="378"/>
        <w:gridCol w:w="372"/>
        <w:gridCol w:w="368"/>
        <w:tblGridChange w:id="0">
          <w:tblGrid>
            <w:gridCol w:w="378"/>
            <w:gridCol w:w="407"/>
            <w:gridCol w:w="378"/>
            <w:gridCol w:w="453"/>
            <w:gridCol w:w="407"/>
            <w:gridCol w:w="410"/>
            <w:gridCol w:w="378"/>
            <w:gridCol w:w="378"/>
            <w:gridCol w:w="407"/>
            <w:gridCol w:w="372"/>
            <w:gridCol w:w="378"/>
            <w:gridCol w:w="372"/>
            <w:gridCol w:w="368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                                      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Найменша одиниця виміру інформації.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(біт)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Пристрій, за допомогою якого можна ввести в комп’ютер малюнки, фотографії, текст.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(сканер)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Новини, повідомлення, відомості представлені у різних видах.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(інформація)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Пристрій, який використовують для зв’язку між комп’ютерами та для виходу в Інтернет.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(модем)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Я пишу листи і вірші,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36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Мої тексти найгарніші.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36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Хай підтвердить весь народ,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36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 усім потрібен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…(Word)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Я показую об’єкти,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Фото-, відео проекти.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Я не плеєр, не мотор,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А звичайний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…(монітор)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Я не нишпорю в коморах,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Не ховаюся по норах.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Ковзаю по столу трішки,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Бо комп’ютерна я …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(мишка)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 одиниця виміру інформації.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(байт)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Друкувальний пристрій.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(принтер)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є складна робота,                                          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36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Мусить бути лиш охота,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36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 зі мною буде толк,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36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Адже я – системний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…(блок)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36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А, Б, В, Г, Ґ і кома –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Всім, мабуть, уже відома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Така клавішна структура.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Звісно ж це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 (клавіатура)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Тож як називається та країна, якою ми сьогодні будемо подорожувати?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Отже, країна по якій ми здійснимо віртуальну подорож – називається ІНФОРМАТИКА.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До речі, що на вашу думку означає слово «віртуальна»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(Відповіді учнів)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Словникова робота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А давайте звернемось до комп’ютера Мудрунчика. Що він нам скаже?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Голос: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Віртуальний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Кожен, хто подорожує, повинен виконувати такі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Правило піднятої руки. Якщо хочеш щось спитати, підніми руку.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Без дозволу -  нічого не вмикай.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Знаєш сам – навчи того, хто не знає.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Будь уважним і старанним.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Подорожувати ми будемо на цьому паровозі. Але  подивіться уважно, і скажіть, чи помістимось ми всі? Правильно, всі не помістимось, тому до цього паровозу ми приєднаємо вагончики.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Звернемось до нашого помічника комп’ютера і попрацюємо з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програмою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«Незвичайний потяг»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Робота з програмою «Незвичайний потяг»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Вам потрібно зібрати речення – потяг з окремих слів-вагонів. Щоб приєднати вагон до потяга, слід визначити та вказати кількість голосних та приголосних звуків у слові. Ну що ж, приступаємо до роботи.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Гаразд, всі справились із завданням. І девізом нашої подорожі буде цей вислів: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«Наука для людини, як сонце для життя»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Як ви розумієте цей вислів?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Щоб вирушати в дорогу, нам потрібно придбати квитки. Але квитки я вам буду видавати протягом нашої подорожі. Ціна квитка – ваші знання.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Голос: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Увага! Швидкий потяг в подорож країною інформатика відходить з першої колії.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Ну що ж, вирушаємо в подорож.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Голос: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Зупинка «Комп’ютерна граматика»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На цій зупинці, діти, я буду починати речення, а вам потрібно його закінчити.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Вправа «Незакінчене речення»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Комп’ютер складається з …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Операційна система в якій працює наш комп’ютер, називається…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Слово «Windows» в перекладі з англійської мови означає…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Після завантаження операційної системи з’являється …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робочому столі розташовані….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Клавіша Enter …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Щоб закрити програму потрібно…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Щоб надрукувати велику літеру використовуємо клавішу…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Молодці! Справились із завданням, показали свої знання комп’ютерної грамотності, тож продовжуємо нашу подорож далі.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Фізкультхвилинка.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Голос: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Зупинка «Хвилинка Здоров’я»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(Танець маленьких каченят)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ІІІ. Практична робота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Голос: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Станція «Веселий моніторчик»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На цій станції вам потрібно показати свої вміння малювати на комп’ютері. Будемо малювати монітор. Знаходимо піктограму  програми Paint – це стаканчик з олівцями, і відкриваємо її.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Подивіться уважно на монітор, скажіть, якої він форми?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Яким інструментом будемо малювати квадрат? Намалюйте один квадрат, в середині ще один трішки менший, тільки візьміть інструмент «заокруглений прямокутник».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Підставку будемо малювати інструментом «еліпс». Розфарбуйте корпус монітора. А зараз давайте «оживим» наш моніторчик. Як це зробити? (Намалювати очі, ніс та ротик). Щоб намалювати очі – спочатку намалюйте одне око, потім його виділіть і скопіюйте – отримаєте ще одне точно таке ж око.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Зберігаєм малюнок: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Файл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Зберегти як…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Зберегти.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Молодці. Симпатичні моніторчики ви намалювали. Я гадаю комп’ютер Мудрунчик буде задоволений вашими малюнками.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Релаксація.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Закрийте всі очі. Зручно сядьте на стільчиках і уявіть, що ви потрапили у весняний ліс.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Звучить музика лісу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Яку картинку ви собі уявили?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Рухаємось далі.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Голос: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Зупинка «Кмітливих»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Діти,  на цій станції комп’ютер Мудрунчик пропонує вам розв’язати цікаві задачі. Слухайте уважно умову задачі.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базар йдуть 7 жінок, назустріч їм йдуть 4 чоловіки і 2 жінки. Скільки людей йде на базар?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Вага курки, яка стоїть на одній нозі -  3 кг.. Яка буде її вага, якщо вона буде стояти на двох ногах?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Скільки потрібно зробити розрізів, щоб розпиляти колоду на 4 частини?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 «Вгадай малюнок»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А зараз до мене вийде …. я буду показувати малюнок, ведучий повинен дати інформацію про те, що зображено на малюнку, і за тією інформацією ви повинні вгадати, про що йдеться мова. Хто перший відгадає, той займає місце ведучого.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(Показ малюнків)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Молодці. І з цим завданням справились, показали свою кмітливість, логічне мислення. Рухаємось далі.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Голос: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Кінцева зупинка.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Комп’ютерний клас №2 Червоненського ліцею.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ІV. Рефлексія.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Ми прибули на кінцеву зупинку нашої віртуальної подорожі, але подорож країною Інформатика ми продовжимо на наступних уроках, де будемо дізнаватися про щось нове і цікаве.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зараз скажіть мені, будь ласка, чи сподобалась вам ця подорож?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Який настрій був у вас  протягом подорожі?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Діти, а як вигадаєте, хто розумніший – комп’ютер чи людина?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Протягом подорожі ви отримували квитки, порахуйте скільки у кожного квитків. Хто отримав найбільшу кількість квитків, той отримує грамоту від комп’ютера Мудрунчика.  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Оцінювання.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Малюнки до гри «Вгадай малюнок».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381250" cy="1952625"/>
            <wp:effectExtent b="0" l="0" r="0" t="0"/>
            <wp:docPr descr="Пристрій виведення — Вікіпедія" id="2" name="image3.jpg"/>
            <a:graphic>
              <a:graphicData uri="http://schemas.openxmlformats.org/drawingml/2006/picture">
                <pic:pic>
                  <pic:nvPicPr>
                    <pic:cNvPr descr="Пристрій виведення — Вікіпедія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52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200400" cy="2143760"/>
            <wp:effectExtent b="0" l="0" r="0" t="0"/>
            <wp:docPr descr="Складові комп'ютера, системний блок, пристрої введення, зберігання,  виведення даних, їх призначення | Тести з інформатики" id="1" name="image2.jpg"/>
            <a:graphic>
              <a:graphicData uri="http://schemas.openxmlformats.org/drawingml/2006/picture">
                <pic:pic>
                  <pic:nvPicPr>
                    <pic:cNvPr descr="Складові комп'ютера, системний блок, пристрої введення, зберігання,  виведення даних, їх призначення | Тести з інформатики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43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200400" cy="1951990"/>
            <wp:effectExtent b="0" l="0" r="0" t="0"/>
            <wp:docPr descr="Складові комп'ютера, системний блок, пристрої введення, зберігання,  виведення даних, їх призначення | Тести з інформатики" id="4" name="image6.jpg"/>
            <a:graphic>
              <a:graphicData uri="http://schemas.openxmlformats.org/drawingml/2006/picture">
                <pic:pic>
                  <pic:nvPicPr>
                    <pic:cNvPr descr="Складові комп'ютера, системний блок, пристрої введення, зберігання,  виведення даних, їх призначення | Тести з інформатики"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951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486025" cy="1838325"/>
            <wp:effectExtent b="0" l="0" r="0" t="0"/>
            <wp:docPr descr="Підручник ПРО" id="3" name="image5.jpg"/>
            <a:graphic>
              <a:graphicData uri="http://schemas.openxmlformats.org/drawingml/2006/picture">
                <pic:pic>
                  <pic:nvPicPr>
                    <pic:cNvPr descr="Підручник ПРО"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257425" cy="2019300"/>
            <wp:effectExtent b="0" l="0" r="0" t="0"/>
            <wp:docPr descr="Презентація PowerPoint" id="6" name="image1.jpg"/>
            <a:graphic>
              <a:graphicData uri="http://schemas.openxmlformats.org/drawingml/2006/picture">
                <pic:pic>
                  <pic:nvPicPr>
                    <pic:cNvPr descr="Презентація PowerPoint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1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819400" cy="2044065"/>
            <wp:effectExtent b="0" l="0" r="0" t="0"/>
            <wp:docPr descr="Складові комп'ютера, системний блок, пристрої введення, зберігання,  виведення даних, їх призначення | Тести з інформатики" id="5" name="image7.jpg"/>
            <a:graphic>
              <a:graphicData uri="http://schemas.openxmlformats.org/drawingml/2006/picture">
                <pic:pic>
                  <pic:nvPicPr>
                    <pic:cNvPr descr="Складові комп'ютера, системний блок, пристрої введення, зберігання,  виведення даних, їх призначення | Тести з інформатики" id="0" name="image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44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719" w:top="719" w:left="1200" w:right="134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Bookman Old Style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435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5.jpg"/><Relationship Id="rId12" Type="http://schemas.openxmlformats.org/officeDocument/2006/relationships/image" Target="media/image7.jpg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